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4D2" w:rsidRDefault="009604D2" w:rsidP="00654700">
      <w:pPr>
        <w:spacing w:line="276" w:lineRule="auto"/>
        <w:jc w:val="center"/>
        <w:rPr>
          <w:sz w:val="36"/>
          <w:szCs w:val="21"/>
          <w:lang w:val="en-GB"/>
        </w:rPr>
      </w:pPr>
      <w:r>
        <w:rPr>
          <w:sz w:val="36"/>
          <w:szCs w:val="21"/>
          <w:lang w:val="en-GB"/>
        </w:rPr>
        <w:t>Region Seefeld</w:t>
      </w:r>
      <w:r w:rsidR="009043CC">
        <w:rPr>
          <w:sz w:val="36"/>
          <w:szCs w:val="21"/>
          <w:lang w:val="en-GB"/>
        </w:rPr>
        <w:t xml:space="preserve"> – </w:t>
      </w:r>
      <w:proofErr w:type="spellStart"/>
      <w:r w:rsidR="009043CC">
        <w:rPr>
          <w:sz w:val="36"/>
          <w:szCs w:val="21"/>
          <w:lang w:val="en-GB"/>
        </w:rPr>
        <w:t>Tirols</w:t>
      </w:r>
      <w:proofErr w:type="spellEnd"/>
      <w:r w:rsidR="009043CC">
        <w:rPr>
          <w:sz w:val="36"/>
          <w:szCs w:val="21"/>
          <w:lang w:val="en-GB"/>
        </w:rPr>
        <w:t xml:space="preserve"> </w:t>
      </w:r>
      <w:proofErr w:type="spellStart"/>
      <w:r w:rsidR="009043CC">
        <w:rPr>
          <w:sz w:val="36"/>
          <w:szCs w:val="21"/>
          <w:lang w:val="en-GB"/>
        </w:rPr>
        <w:t>Hochplateau</w:t>
      </w:r>
      <w:proofErr w:type="spellEnd"/>
      <w:r w:rsidR="009043CC">
        <w:rPr>
          <w:sz w:val="36"/>
          <w:szCs w:val="21"/>
          <w:lang w:val="en-GB"/>
        </w:rPr>
        <w:t xml:space="preserve"> </w:t>
      </w:r>
    </w:p>
    <w:p w:rsidR="009604D2" w:rsidRPr="002D30CE" w:rsidRDefault="009604D2" w:rsidP="009604D2">
      <w:pPr>
        <w:spacing w:line="276" w:lineRule="auto"/>
        <w:jc w:val="center"/>
        <w:rPr>
          <w:sz w:val="36"/>
          <w:szCs w:val="21"/>
          <w:lang w:val="en-GB"/>
        </w:rPr>
      </w:pPr>
    </w:p>
    <w:p w:rsidR="009043CC" w:rsidRPr="008A5964" w:rsidRDefault="009043CC" w:rsidP="009043CC">
      <w:pPr>
        <w:spacing w:line="276" w:lineRule="auto"/>
        <w:jc w:val="both"/>
        <w:rPr>
          <w:iCs/>
          <w:color w:val="212121"/>
          <w:sz w:val="24"/>
          <w:lang w:val="en-US"/>
        </w:rPr>
      </w:pPr>
      <w:r w:rsidRPr="008A5964">
        <w:rPr>
          <w:iCs/>
          <w:color w:val="212121"/>
          <w:sz w:val="24"/>
          <w:lang w:val="en-US"/>
        </w:rPr>
        <w:t xml:space="preserve">The Region Seefeld – </w:t>
      </w:r>
      <w:proofErr w:type="spellStart"/>
      <w:r w:rsidRPr="008A5964">
        <w:rPr>
          <w:iCs/>
          <w:color w:val="212121"/>
          <w:sz w:val="24"/>
          <w:lang w:val="en-US"/>
        </w:rPr>
        <w:t>Tirols</w:t>
      </w:r>
      <w:proofErr w:type="spellEnd"/>
      <w:r w:rsidRPr="008A5964">
        <w:rPr>
          <w:iCs/>
          <w:color w:val="212121"/>
          <w:sz w:val="24"/>
          <w:lang w:val="en-US"/>
        </w:rPr>
        <w:t xml:space="preserve"> </w:t>
      </w:r>
      <w:proofErr w:type="spellStart"/>
      <w:r w:rsidRPr="008A5964">
        <w:rPr>
          <w:iCs/>
          <w:color w:val="212121"/>
          <w:sz w:val="24"/>
          <w:lang w:val="en-US"/>
        </w:rPr>
        <w:t>Hochplateau</w:t>
      </w:r>
      <w:proofErr w:type="spellEnd"/>
      <w:r w:rsidRPr="008A5964">
        <w:rPr>
          <w:iCs/>
          <w:color w:val="212121"/>
          <w:sz w:val="24"/>
          <w:lang w:val="en-US"/>
        </w:rPr>
        <w:t xml:space="preserve"> lies on a sunny high plateau at 1,200 </w:t>
      </w:r>
      <w:proofErr w:type="spellStart"/>
      <w:r w:rsidRPr="008A5964">
        <w:rPr>
          <w:iCs/>
          <w:color w:val="212121"/>
          <w:sz w:val="24"/>
          <w:lang w:val="en-US"/>
        </w:rPr>
        <w:t>metres</w:t>
      </w:r>
      <w:proofErr w:type="spellEnd"/>
      <w:r w:rsidR="004916E1" w:rsidRPr="008A5964">
        <w:rPr>
          <w:iCs/>
          <w:color w:val="212121"/>
          <w:sz w:val="24"/>
          <w:lang w:val="en-US"/>
        </w:rPr>
        <w:t xml:space="preserve"> and </w:t>
      </w:r>
      <w:r w:rsidRPr="008A5964">
        <w:rPr>
          <w:iCs/>
          <w:color w:val="212121"/>
          <w:sz w:val="24"/>
          <w:lang w:val="en-US"/>
        </w:rPr>
        <w:t xml:space="preserve">the Alps are truly unique: they frame nature instead of constricting it. Here the landscape opens up to the south, giving space to natural diversity. </w:t>
      </w:r>
      <w:r w:rsidR="004916E1" w:rsidRPr="008A5964">
        <w:rPr>
          <w:iCs/>
          <w:color w:val="212121"/>
          <w:sz w:val="24"/>
          <w:lang w:val="en-US"/>
        </w:rPr>
        <w:t xml:space="preserve">Between the vast nature park Karwendel, the </w:t>
      </w:r>
      <w:proofErr w:type="spellStart"/>
      <w:r w:rsidR="004916E1" w:rsidRPr="008A5964">
        <w:rPr>
          <w:iCs/>
          <w:color w:val="212121"/>
          <w:sz w:val="24"/>
          <w:lang w:val="en-US"/>
        </w:rPr>
        <w:t>Wetterstein</w:t>
      </w:r>
      <w:proofErr w:type="spellEnd"/>
      <w:r w:rsidR="004916E1" w:rsidRPr="008A5964">
        <w:rPr>
          <w:iCs/>
          <w:color w:val="212121"/>
          <w:sz w:val="24"/>
          <w:lang w:val="en-US"/>
        </w:rPr>
        <w:t xml:space="preserve"> mountains and the iconic Zugspitze the heart of the Alps beats with rural charm, urban flair and an authentic Tyrolean joie de vivre. </w:t>
      </w:r>
    </w:p>
    <w:p w:rsidR="004916E1" w:rsidRPr="008A5964" w:rsidRDefault="004916E1" w:rsidP="009043CC">
      <w:pPr>
        <w:spacing w:line="276" w:lineRule="auto"/>
        <w:jc w:val="both"/>
        <w:rPr>
          <w:iCs/>
          <w:color w:val="212121"/>
          <w:sz w:val="24"/>
          <w:lang w:val="en-US"/>
        </w:rPr>
      </w:pPr>
    </w:p>
    <w:p w:rsidR="004916E1" w:rsidRPr="004916E1" w:rsidRDefault="004916E1" w:rsidP="004916E1">
      <w:pPr>
        <w:spacing w:line="276" w:lineRule="auto"/>
        <w:jc w:val="both"/>
        <w:rPr>
          <w:iCs/>
          <w:color w:val="212121"/>
          <w:sz w:val="24"/>
          <w:lang w:val="en-US"/>
        </w:rPr>
      </w:pPr>
      <w:r w:rsidRPr="004916E1">
        <w:rPr>
          <w:iCs/>
          <w:color w:val="212121"/>
          <w:sz w:val="24"/>
          <w:lang w:val="en-US"/>
        </w:rPr>
        <w:t xml:space="preserve">Seefeld, Leutasch, </w:t>
      </w:r>
      <w:proofErr w:type="spellStart"/>
      <w:r w:rsidRPr="004916E1">
        <w:rPr>
          <w:iCs/>
          <w:color w:val="212121"/>
          <w:sz w:val="24"/>
          <w:lang w:val="en-US"/>
        </w:rPr>
        <w:t>Mösern</w:t>
      </w:r>
      <w:proofErr w:type="spellEnd"/>
      <w:r w:rsidRPr="004916E1">
        <w:rPr>
          <w:iCs/>
          <w:color w:val="212121"/>
          <w:sz w:val="24"/>
          <w:lang w:val="en-US"/>
        </w:rPr>
        <w:t>, Reith and Scharnitz: Tyrol's unique high plateau comprises five idyllic villages. Each village tells its own story, offers special experiences and knows how to inspire with diverse adventures. Together, the five villages form an impressive holiday paradise in a breathtaking natural landscape.</w:t>
      </w:r>
    </w:p>
    <w:p w:rsidR="004916E1" w:rsidRPr="004916E1" w:rsidRDefault="004916E1" w:rsidP="004916E1">
      <w:pPr>
        <w:spacing w:line="276" w:lineRule="auto"/>
        <w:jc w:val="both"/>
        <w:rPr>
          <w:iCs/>
          <w:color w:val="212121"/>
          <w:sz w:val="24"/>
          <w:lang w:val="en-US"/>
        </w:rPr>
      </w:pPr>
    </w:p>
    <w:p w:rsidR="004916E1" w:rsidRPr="008A5964" w:rsidRDefault="004916E1" w:rsidP="004916E1">
      <w:pPr>
        <w:spacing w:line="276" w:lineRule="auto"/>
        <w:jc w:val="both"/>
        <w:rPr>
          <w:iCs/>
          <w:color w:val="212121"/>
          <w:sz w:val="24"/>
          <w:lang w:val="en-US"/>
        </w:rPr>
      </w:pPr>
      <w:r w:rsidRPr="004916E1">
        <w:rPr>
          <w:iCs/>
          <w:color w:val="212121"/>
          <w:sz w:val="24"/>
          <w:lang w:val="en-US"/>
        </w:rPr>
        <w:t>The local variety of sports and leisure activities on the high plateau is almost limitless</w:t>
      </w:r>
      <w:r>
        <w:rPr>
          <w:iCs/>
          <w:color w:val="212121"/>
          <w:sz w:val="24"/>
          <w:lang w:val="en-US"/>
        </w:rPr>
        <w:t xml:space="preserve">: </w:t>
      </w:r>
      <w:r w:rsidRPr="004916E1">
        <w:rPr>
          <w:iCs/>
          <w:color w:val="212121"/>
          <w:sz w:val="24"/>
          <w:lang w:val="en-US"/>
        </w:rPr>
        <w:t xml:space="preserve">in summer and winter, exciting experiences and soothing relaxation await. </w:t>
      </w:r>
      <w:r w:rsidRPr="008A5964">
        <w:rPr>
          <w:iCs/>
          <w:color w:val="212121"/>
          <w:sz w:val="24"/>
          <w:lang w:val="en-US"/>
        </w:rPr>
        <w:t xml:space="preserve">Various hiking routes and bike tours connect the five villages in summer, whereas winter </w:t>
      </w:r>
      <w:r w:rsidR="008A5964" w:rsidRPr="008A5964">
        <w:rPr>
          <w:iCs/>
          <w:color w:val="212121"/>
          <w:sz w:val="24"/>
          <w:lang w:val="en-US"/>
        </w:rPr>
        <w:t xml:space="preserve">activities comprise </w:t>
      </w:r>
      <w:r w:rsidRPr="008A5964">
        <w:rPr>
          <w:iCs/>
          <w:color w:val="212121"/>
          <w:sz w:val="24"/>
          <w:lang w:val="en-US"/>
        </w:rPr>
        <w:t>cross-country skiing, winter hiking and alpine skiing.</w:t>
      </w:r>
    </w:p>
    <w:p w:rsidR="004916E1" w:rsidRPr="008A5964" w:rsidRDefault="004916E1" w:rsidP="004916E1">
      <w:pPr>
        <w:spacing w:line="276" w:lineRule="auto"/>
        <w:jc w:val="both"/>
        <w:rPr>
          <w:iCs/>
          <w:color w:val="212121"/>
          <w:sz w:val="24"/>
          <w:lang w:val="en-US"/>
        </w:rPr>
      </w:pPr>
      <w:bookmarkStart w:id="0" w:name="_GoBack"/>
      <w:bookmarkEnd w:id="0"/>
    </w:p>
    <w:p w:rsidR="004916E1" w:rsidRDefault="004916E1" w:rsidP="004916E1">
      <w:pPr>
        <w:spacing w:line="276" w:lineRule="auto"/>
        <w:jc w:val="both"/>
        <w:rPr>
          <w:iCs/>
          <w:color w:val="212121"/>
          <w:sz w:val="24"/>
          <w:lang w:val="en-US"/>
        </w:rPr>
      </w:pPr>
      <w:r w:rsidRPr="004916E1">
        <w:rPr>
          <w:iCs/>
          <w:color w:val="212121"/>
          <w:sz w:val="24"/>
          <w:lang w:val="en-US"/>
        </w:rPr>
        <w:t>The impressive variety on the sunny plateau high above Innsbruck is quickly reached. Thanks to the most modern rail connections, real relaxation here is also possible without a car: with its own ICE train station in the center of Seefeld, you can travel comfortably and without traffic jams to your vacation. With the guest card including free regional transport, you also have all the variety at your fingertips.</w:t>
      </w:r>
    </w:p>
    <w:p w:rsidR="004916E1" w:rsidRPr="004916E1" w:rsidRDefault="004916E1" w:rsidP="004916E1">
      <w:pPr>
        <w:spacing w:line="276" w:lineRule="auto"/>
        <w:jc w:val="both"/>
        <w:rPr>
          <w:iCs/>
          <w:color w:val="212121"/>
          <w:sz w:val="24"/>
          <w:lang w:val="en-US"/>
        </w:rPr>
      </w:pPr>
    </w:p>
    <w:p w:rsidR="004916E1" w:rsidRDefault="004916E1" w:rsidP="008A5964">
      <w:pPr>
        <w:spacing w:line="276" w:lineRule="auto"/>
        <w:jc w:val="both"/>
        <w:rPr>
          <w:iCs/>
          <w:color w:val="212121"/>
          <w:sz w:val="24"/>
          <w:lang w:val="en-US"/>
        </w:rPr>
      </w:pPr>
      <w:r w:rsidRPr="004916E1">
        <w:rPr>
          <w:iCs/>
          <w:color w:val="212121"/>
          <w:sz w:val="24"/>
          <w:lang w:val="en-US"/>
        </w:rPr>
        <w:t xml:space="preserve">The historic pedestrian zone with its cozy cafés, restaurants and small stores begins right next to the modern station building. Whether it's delicious cakes, tangy drinks or the entrance to the cross-country ski trail </w:t>
      </w:r>
      <w:r>
        <w:rPr>
          <w:iCs/>
          <w:color w:val="212121"/>
          <w:sz w:val="24"/>
          <w:lang w:val="en-US"/>
        </w:rPr>
        <w:t xml:space="preserve">and (winter) hiking paths </w:t>
      </w:r>
      <w:r w:rsidRPr="004916E1">
        <w:rPr>
          <w:iCs/>
          <w:color w:val="212121"/>
          <w:sz w:val="24"/>
          <w:lang w:val="en-US"/>
        </w:rPr>
        <w:t xml:space="preserve">- everything is within walking distance here. While the Christmas market sparkles romantically in the historic town center, excellent wellness businesses entice you with the most beautiful aspects of relaxation. </w:t>
      </w:r>
    </w:p>
    <w:p w:rsidR="00DE6E86" w:rsidRDefault="00DE6E86" w:rsidP="008A5964">
      <w:pPr>
        <w:spacing w:line="276" w:lineRule="auto"/>
        <w:jc w:val="both"/>
        <w:rPr>
          <w:iCs/>
          <w:color w:val="212121"/>
          <w:sz w:val="24"/>
          <w:lang w:val="en-US"/>
        </w:rPr>
      </w:pPr>
    </w:p>
    <w:p w:rsidR="00DE6E86" w:rsidRDefault="00DE6E86" w:rsidP="008A5964">
      <w:pPr>
        <w:spacing w:line="276" w:lineRule="auto"/>
        <w:jc w:val="both"/>
        <w:rPr>
          <w:iCs/>
          <w:color w:val="212121"/>
          <w:sz w:val="24"/>
          <w:lang w:val="en-US"/>
        </w:rPr>
      </w:pPr>
      <w:r>
        <w:rPr>
          <w:iCs/>
          <w:color w:val="212121"/>
          <w:sz w:val="24"/>
          <w:lang w:val="en-US"/>
        </w:rPr>
        <w:t xml:space="preserve">Pictures (Copyright notice must be included): </w:t>
      </w:r>
    </w:p>
    <w:p w:rsidR="00DE6E86" w:rsidRDefault="00227D97" w:rsidP="008A5964">
      <w:pPr>
        <w:spacing w:line="276" w:lineRule="auto"/>
        <w:jc w:val="both"/>
        <w:rPr>
          <w:iCs/>
          <w:color w:val="212121"/>
          <w:sz w:val="24"/>
          <w:lang w:val="en-US"/>
        </w:rPr>
      </w:pPr>
      <w:hyperlink r:id="rId7" w:history="1">
        <w:r w:rsidRPr="00EC5AA7">
          <w:rPr>
            <w:rStyle w:val="Hyperlink"/>
            <w:iCs/>
            <w:sz w:val="24"/>
            <w:lang w:val="en-US"/>
          </w:rPr>
          <w:t>https://pixx.seefeld.com/share/1664449262GsQlGkLyZg5VlR</w:t>
        </w:r>
      </w:hyperlink>
    </w:p>
    <w:p w:rsidR="00DE6E86" w:rsidRPr="008A5964" w:rsidRDefault="00DE6E86" w:rsidP="008A5964">
      <w:pPr>
        <w:spacing w:line="276" w:lineRule="auto"/>
        <w:jc w:val="both"/>
        <w:rPr>
          <w:iCs/>
          <w:color w:val="212121"/>
          <w:sz w:val="24"/>
          <w:lang w:val="en-US"/>
        </w:rPr>
      </w:pPr>
    </w:p>
    <w:p w:rsidR="004916E1" w:rsidRDefault="004916E1">
      <w:pPr>
        <w:rPr>
          <w:rFonts w:eastAsia="Times New Roman" w:cs="Calibri"/>
          <w:color w:val="808080"/>
          <w:sz w:val="44"/>
          <w:szCs w:val="44"/>
          <w:lang w:val="en-US" w:eastAsia="en-GB"/>
        </w:rPr>
      </w:pPr>
      <w:r>
        <w:rPr>
          <w:rFonts w:eastAsia="Times New Roman" w:cs="Calibri"/>
          <w:color w:val="808080"/>
          <w:sz w:val="44"/>
          <w:szCs w:val="44"/>
          <w:lang w:val="en-US" w:eastAsia="en-GB"/>
        </w:rPr>
        <w:br w:type="page"/>
      </w:r>
    </w:p>
    <w:p w:rsidR="009604D2" w:rsidRPr="00DE6E86" w:rsidRDefault="009604D2" w:rsidP="009604D2">
      <w:pPr>
        <w:shd w:val="clear" w:color="auto" w:fill="FFFFFF"/>
        <w:spacing w:after="200"/>
        <w:rPr>
          <w:rFonts w:ascii="Calibri" w:eastAsia="Times New Roman" w:hAnsi="Calibri" w:cs="Calibri"/>
          <w:i/>
          <w:iCs/>
          <w:color w:val="44546A"/>
          <w:sz w:val="18"/>
          <w:szCs w:val="18"/>
          <w:lang w:val="en-US" w:eastAsia="en-GB"/>
        </w:rPr>
      </w:pPr>
      <w:r w:rsidRPr="003D3B6E">
        <w:rPr>
          <w:rFonts w:eastAsia="Times New Roman" w:cs="Calibri"/>
          <w:color w:val="808080"/>
          <w:sz w:val="44"/>
          <w:szCs w:val="44"/>
          <w:lang w:val="en-US" w:eastAsia="en-GB"/>
        </w:rPr>
        <w:lastRenderedPageBreak/>
        <w:t>REGIONAL FACTS &amp; FIGURES</w:t>
      </w:r>
    </w:p>
    <w:tbl>
      <w:tblPr>
        <w:tblW w:w="9214" w:type="dxa"/>
        <w:shd w:val="clear" w:color="auto" w:fill="FFFFFF"/>
        <w:tblCellMar>
          <w:left w:w="0" w:type="dxa"/>
          <w:right w:w="0" w:type="dxa"/>
        </w:tblCellMar>
        <w:tblLook w:val="04A0" w:firstRow="1" w:lastRow="0" w:firstColumn="1" w:lastColumn="0" w:noHBand="0" w:noVBand="1"/>
      </w:tblPr>
      <w:tblGrid>
        <w:gridCol w:w="4536"/>
        <w:gridCol w:w="4678"/>
      </w:tblGrid>
      <w:tr w:rsidR="009604D2" w:rsidRPr="003D3B6E" w:rsidTr="00561E7B">
        <w:trPr>
          <w:trHeight w:val="997"/>
        </w:trPr>
        <w:tc>
          <w:tcPr>
            <w:tcW w:w="453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604D2" w:rsidRPr="003D3B6E" w:rsidRDefault="009604D2" w:rsidP="00561E7B">
            <w:pPr>
              <w:spacing w:after="120" w:line="253" w:lineRule="atLeast"/>
              <w:ind w:right="113"/>
              <w:rPr>
                <w:rFonts w:ascii="Calibri" w:eastAsia="Times New Roman" w:hAnsi="Calibri" w:cs="Calibri"/>
                <w:color w:val="212121"/>
                <w:lang w:eastAsia="en-GB"/>
              </w:rPr>
            </w:pPr>
            <w:r w:rsidRPr="003D3B6E">
              <w:rPr>
                <w:rFonts w:eastAsia="Times New Roman" w:cs="Calibri"/>
                <w:b/>
                <w:bCs/>
                <w:color w:val="808080"/>
                <w:lang w:eastAsia="en-GB"/>
              </w:rPr>
              <w:t>VILLAGES</w:t>
            </w:r>
            <w:r w:rsidRPr="003D3B6E">
              <w:rPr>
                <w:rFonts w:eastAsia="Times New Roman" w:cs="Calibri"/>
                <w:color w:val="808080"/>
                <w:sz w:val="44"/>
                <w:szCs w:val="44"/>
                <w:lang w:eastAsia="en-GB"/>
              </w:rPr>
              <w:t> </w:t>
            </w:r>
            <w:r w:rsidRPr="003D3B6E">
              <w:rPr>
                <w:rFonts w:eastAsia="Times New Roman" w:cs="Calibri"/>
                <w:color w:val="3B3838"/>
                <w:sz w:val="21"/>
                <w:szCs w:val="21"/>
                <w:lang w:eastAsia="en-GB"/>
              </w:rPr>
              <w:t>Seefeld, Leutasch, Scharnitz, Reith, Mösern-Buchen</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604D2" w:rsidRPr="003D3B6E" w:rsidRDefault="009604D2" w:rsidP="00561E7B">
            <w:pPr>
              <w:spacing w:after="120" w:line="253" w:lineRule="atLeast"/>
              <w:ind w:right="113"/>
              <w:rPr>
                <w:rFonts w:ascii="Calibri" w:eastAsia="Times New Roman" w:hAnsi="Calibri" w:cs="Calibri"/>
                <w:color w:val="212121"/>
                <w:lang w:eastAsia="en-GB"/>
              </w:rPr>
            </w:pPr>
            <w:r w:rsidRPr="003D3B6E">
              <w:rPr>
                <w:rFonts w:eastAsia="Times New Roman" w:cs="Calibri"/>
                <w:b/>
                <w:bCs/>
                <w:color w:val="808080"/>
                <w:lang w:eastAsia="en-GB"/>
              </w:rPr>
              <w:t>SURFACE AREA</w:t>
            </w:r>
            <w:r w:rsidRPr="003D3B6E">
              <w:rPr>
                <w:rFonts w:eastAsia="Times New Roman" w:cs="Calibri"/>
                <w:color w:val="808080"/>
                <w:sz w:val="44"/>
                <w:szCs w:val="44"/>
                <w:lang w:eastAsia="en-GB"/>
              </w:rPr>
              <w:t> </w:t>
            </w:r>
            <w:proofErr w:type="spellStart"/>
            <w:r w:rsidRPr="003D3B6E">
              <w:rPr>
                <w:rFonts w:eastAsia="Times New Roman" w:cs="Calibri"/>
                <w:color w:val="3B3838"/>
                <w:sz w:val="21"/>
                <w:szCs w:val="21"/>
                <w:lang w:eastAsia="en-GB"/>
              </w:rPr>
              <w:t>approx</w:t>
            </w:r>
            <w:proofErr w:type="spellEnd"/>
            <w:r w:rsidRPr="003D3B6E">
              <w:rPr>
                <w:rFonts w:eastAsia="Times New Roman" w:cs="Calibri"/>
                <w:color w:val="3B3838"/>
                <w:sz w:val="21"/>
                <w:szCs w:val="21"/>
                <w:lang w:eastAsia="en-GB"/>
              </w:rPr>
              <w:t>. 320 km</w:t>
            </w:r>
            <w:r w:rsidRPr="003D3B6E">
              <w:rPr>
                <w:rFonts w:ascii="Calibri" w:eastAsia="Times New Roman" w:hAnsi="Calibri" w:cs="Calibri"/>
                <w:color w:val="3B3838"/>
                <w:sz w:val="21"/>
                <w:szCs w:val="21"/>
                <w:lang w:eastAsia="en-GB"/>
              </w:rPr>
              <w:t>²</w:t>
            </w:r>
          </w:p>
        </w:tc>
      </w:tr>
      <w:tr w:rsidR="009604D2" w:rsidRPr="003D3B6E" w:rsidTr="00561E7B">
        <w:trPr>
          <w:trHeight w:val="1949"/>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604D2" w:rsidRPr="003D3B6E" w:rsidRDefault="009604D2" w:rsidP="00561E7B">
            <w:pPr>
              <w:spacing w:after="120" w:line="253" w:lineRule="atLeast"/>
              <w:ind w:right="113"/>
              <w:rPr>
                <w:rFonts w:ascii="Calibri" w:eastAsia="Times New Roman" w:hAnsi="Calibri" w:cs="Calibri"/>
                <w:color w:val="212121"/>
                <w:lang w:val="en-US" w:eastAsia="en-GB"/>
              </w:rPr>
            </w:pPr>
            <w:r w:rsidRPr="003D3B6E">
              <w:rPr>
                <w:rFonts w:eastAsia="Times New Roman" w:cs="Calibri"/>
                <w:b/>
                <w:bCs/>
                <w:color w:val="808080"/>
                <w:lang w:val="en-US" w:eastAsia="en-GB"/>
              </w:rPr>
              <w:t>SITUATION</w:t>
            </w:r>
            <w:r w:rsidRPr="003D3B6E">
              <w:rPr>
                <w:rFonts w:eastAsia="Times New Roman" w:cs="Calibri"/>
                <w:color w:val="808080"/>
                <w:sz w:val="44"/>
                <w:szCs w:val="44"/>
                <w:lang w:val="en-US" w:eastAsia="en-GB"/>
              </w:rPr>
              <w:t> </w:t>
            </w:r>
            <w:r w:rsidRPr="003D3B6E">
              <w:rPr>
                <w:rFonts w:eastAsia="Times New Roman" w:cs="Calibri"/>
                <w:color w:val="3B3838"/>
                <w:sz w:val="21"/>
                <w:szCs w:val="21"/>
                <w:lang w:val="en-GB" w:eastAsia="en-GB"/>
              </w:rPr>
              <w:t xml:space="preserve">Around 600 metres above the Inn valley, on a south-facing plateau, surrounded by the Karwendel Nature Park, The Wildmoos conservation area and the </w:t>
            </w:r>
            <w:proofErr w:type="spellStart"/>
            <w:r w:rsidRPr="003D3B6E">
              <w:rPr>
                <w:rFonts w:eastAsia="Times New Roman" w:cs="Calibri"/>
                <w:color w:val="3B3838"/>
                <w:sz w:val="21"/>
                <w:szCs w:val="21"/>
                <w:lang w:val="en-GB" w:eastAsia="en-GB"/>
              </w:rPr>
              <w:t>Wetterstein</w:t>
            </w:r>
            <w:proofErr w:type="spellEnd"/>
            <w:r w:rsidRPr="003D3B6E">
              <w:rPr>
                <w:rFonts w:eastAsia="Times New Roman" w:cs="Calibri"/>
                <w:color w:val="3B3838"/>
                <w:sz w:val="21"/>
                <w:szCs w:val="21"/>
                <w:lang w:val="en-GB" w:eastAsia="en-GB"/>
              </w:rPr>
              <w:t xml:space="preserve"> mountain range.</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604D2" w:rsidRPr="003D3B6E" w:rsidRDefault="009604D2" w:rsidP="00561E7B">
            <w:pPr>
              <w:spacing w:after="120" w:line="253" w:lineRule="atLeast"/>
              <w:ind w:right="113"/>
              <w:rPr>
                <w:rFonts w:ascii="Calibri" w:eastAsia="Times New Roman" w:hAnsi="Calibri" w:cs="Calibri"/>
                <w:color w:val="212121"/>
                <w:lang w:eastAsia="en-GB"/>
              </w:rPr>
            </w:pPr>
            <w:r w:rsidRPr="003D3B6E">
              <w:rPr>
                <w:rFonts w:eastAsia="Times New Roman" w:cs="Calibri"/>
                <w:b/>
                <w:bCs/>
                <w:color w:val="808080"/>
                <w:lang w:eastAsia="en-GB"/>
              </w:rPr>
              <w:t>POPULATION</w:t>
            </w:r>
            <w:r w:rsidRPr="003D3B6E">
              <w:rPr>
                <w:rFonts w:eastAsia="Times New Roman" w:cs="Calibri"/>
                <w:color w:val="808080"/>
                <w:sz w:val="44"/>
                <w:szCs w:val="44"/>
                <w:lang w:eastAsia="en-GB"/>
              </w:rPr>
              <w:t> </w:t>
            </w:r>
            <w:proofErr w:type="spellStart"/>
            <w:r w:rsidRPr="003D3B6E">
              <w:rPr>
                <w:rFonts w:eastAsia="Times New Roman" w:cs="Calibri"/>
                <w:color w:val="3B3838"/>
                <w:sz w:val="21"/>
                <w:szCs w:val="21"/>
                <w:lang w:eastAsia="en-GB"/>
              </w:rPr>
              <w:t>approx</w:t>
            </w:r>
            <w:proofErr w:type="spellEnd"/>
            <w:r w:rsidRPr="003D3B6E">
              <w:rPr>
                <w:rFonts w:eastAsia="Times New Roman" w:cs="Calibri"/>
                <w:color w:val="3B3838"/>
                <w:sz w:val="21"/>
                <w:szCs w:val="21"/>
                <w:lang w:eastAsia="en-GB"/>
              </w:rPr>
              <w:t>. 8,000</w:t>
            </w:r>
          </w:p>
        </w:tc>
      </w:tr>
      <w:tr w:rsidR="009604D2" w:rsidRPr="009043CC" w:rsidTr="00561E7B">
        <w:trPr>
          <w:trHeight w:val="2864"/>
        </w:trPr>
        <w:tc>
          <w:tcPr>
            <w:tcW w:w="45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604D2" w:rsidRPr="003D3B6E" w:rsidRDefault="009604D2" w:rsidP="00561E7B">
            <w:pPr>
              <w:spacing w:after="120" w:line="253" w:lineRule="atLeast"/>
              <w:ind w:right="113"/>
              <w:rPr>
                <w:rFonts w:ascii="Calibri" w:eastAsia="Times New Roman" w:hAnsi="Calibri" w:cs="Calibri"/>
                <w:color w:val="212121"/>
                <w:lang w:eastAsia="en-GB"/>
              </w:rPr>
            </w:pPr>
            <w:r w:rsidRPr="003D3B6E">
              <w:rPr>
                <w:rFonts w:eastAsia="Times New Roman" w:cs="Calibri"/>
                <w:b/>
                <w:bCs/>
                <w:color w:val="808080"/>
                <w:lang w:eastAsia="en-GB"/>
              </w:rPr>
              <w:t>BEST VIEWS </w:t>
            </w:r>
            <w:r w:rsidRPr="003D3B6E">
              <w:rPr>
                <w:rFonts w:eastAsia="Times New Roman" w:cs="Calibri"/>
                <w:color w:val="3B3838"/>
                <w:sz w:val="21"/>
                <w:szCs w:val="21"/>
                <w:lang w:eastAsia="en-GB"/>
              </w:rPr>
              <w:t xml:space="preserve">Seefelder Spitze (2,221 m), Gehrenspitze (2,163 m), Birkkarspitze (2,749 m), Hohe Munde (2,662 m); Viewing </w:t>
            </w:r>
            <w:proofErr w:type="spellStart"/>
            <w:r w:rsidRPr="003D3B6E">
              <w:rPr>
                <w:rFonts w:eastAsia="Times New Roman" w:cs="Calibri"/>
                <w:color w:val="3B3838"/>
                <w:sz w:val="21"/>
                <w:szCs w:val="21"/>
                <w:lang w:eastAsia="en-GB"/>
              </w:rPr>
              <w:t>platforms</w:t>
            </w:r>
            <w:proofErr w:type="spellEnd"/>
            <w:r w:rsidRPr="003D3B6E">
              <w:rPr>
                <w:rFonts w:eastAsia="Times New Roman" w:cs="Calibri"/>
                <w:color w:val="3B3838"/>
                <w:sz w:val="21"/>
                <w:szCs w:val="21"/>
                <w:lang w:eastAsia="en-GB"/>
              </w:rPr>
              <w:t>: Kurbelhang and Brunschkopf</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604D2" w:rsidRPr="003D3B6E" w:rsidRDefault="009604D2" w:rsidP="00561E7B">
            <w:pPr>
              <w:spacing w:after="120" w:line="253" w:lineRule="atLeast"/>
              <w:ind w:right="113"/>
              <w:rPr>
                <w:rFonts w:ascii="Calibri" w:eastAsia="Times New Roman" w:hAnsi="Calibri" w:cs="Calibri"/>
                <w:color w:val="212121"/>
                <w:lang w:val="en-US" w:eastAsia="en-GB"/>
              </w:rPr>
            </w:pPr>
            <w:r w:rsidRPr="003D3B6E">
              <w:rPr>
                <w:rFonts w:eastAsia="Times New Roman" w:cs="Calibri"/>
                <w:b/>
                <w:bCs/>
                <w:color w:val="808080"/>
                <w:lang w:val="en-US" w:eastAsia="en-GB"/>
              </w:rPr>
              <w:t>ARRIVAL</w:t>
            </w:r>
            <w:r w:rsidRPr="003D3B6E">
              <w:rPr>
                <w:rFonts w:eastAsia="Times New Roman" w:cs="Calibri"/>
                <w:color w:val="808080"/>
                <w:sz w:val="44"/>
                <w:szCs w:val="44"/>
                <w:lang w:val="en-US" w:eastAsia="en-GB"/>
              </w:rPr>
              <w:t> </w:t>
            </w:r>
            <w:r w:rsidRPr="003D3B6E">
              <w:rPr>
                <w:rFonts w:eastAsia="Times New Roman" w:cs="Calibri"/>
                <w:color w:val="3B3838"/>
                <w:sz w:val="21"/>
                <w:szCs w:val="21"/>
                <w:lang w:val="en-GB" w:eastAsia="en-GB"/>
              </w:rPr>
              <w:t xml:space="preserve">Good travel options from all directions - not only by car! It is possible to travel direct from Hamburg with the ICE to Seefeld. It is also possible to travel by </w:t>
            </w:r>
            <w:proofErr w:type="spellStart"/>
            <w:r w:rsidRPr="003D3B6E">
              <w:rPr>
                <w:rFonts w:eastAsia="Times New Roman" w:cs="Calibri"/>
                <w:color w:val="3B3838"/>
                <w:sz w:val="21"/>
                <w:szCs w:val="21"/>
                <w:lang w:val="en-GB" w:eastAsia="en-GB"/>
              </w:rPr>
              <w:t>Railjet</w:t>
            </w:r>
            <w:proofErr w:type="spellEnd"/>
            <w:r w:rsidRPr="003D3B6E">
              <w:rPr>
                <w:rFonts w:eastAsia="Times New Roman" w:cs="Calibri"/>
                <w:color w:val="3B3838"/>
                <w:sz w:val="21"/>
                <w:szCs w:val="21"/>
                <w:lang w:val="en-GB" w:eastAsia="en-GB"/>
              </w:rPr>
              <w:t xml:space="preserve"> from Vienna and Zurich. Innsbruck Airport is 20 km away from the Olympiaregion Seefeld while Munich International Airport is a popular airport and is only 138 km away.</w:t>
            </w:r>
          </w:p>
        </w:tc>
      </w:tr>
      <w:tr w:rsidR="009604D2" w:rsidRPr="003D3B6E" w:rsidTr="00561E7B">
        <w:trPr>
          <w:trHeight w:val="5477"/>
        </w:trPr>
        <w:tc>
          <w:tcPr>
            <w:tcW w:w="453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04D2" w:rsidRPr="003D3B6E" w:rsidRDefault="009604D2" w:rsidP="00561E7B">
            <w:pPr>
              <w:spacing w:after="120" w:line="253" w:lineRule="atLeast"/>
              <w:ind w:right="113"/>
              <w:rPr>
                <w:rFonts w:ascii="Calibri" w:eastAsia="Times New Roman" w:hAnsi="Calibri" w:cs="Calibri"/>
                <w:color w:val="212121"/>
                <w:lang w:val="en-US" w:eastAsia="en-GB"/>
              </w:rPr>
            </w:pPr>
            <w:r w:rsidRPr="003D3B6E">
              <w:rPr>
                <w:rFonts w:eastAsia="Times New Roman" w:cs="Calibri"/>
                <w:b/>
                <w:bCs/>
                <w:color w:val="808080"/>
                <w:lang w:val="en-US" w:eastAsia="en-GB"/>
              </w:rPr>
              <w:br/>
              <w:t>OUTDOOR SPORTS POTENTIAL</w:t>
            </w:r>
            <w:r w:rsidRPr="003D3B6E">
              <w:rPr>
                <w:rFonts w:eastAsia="Times New Roman" w:cs="Calibri"/>
                <w:b/>
                <w:bCs/>
                <w:color w:val="808080"/>
                <w:lang w:val="en-US" w:eastAsia="en-GB"/>
              </w:rPr>
              <w:br/>
              <w:t>IN WINTER</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xml:space="preserve">• more than </w:t>
            </w:r>
            <w:r w:rsidR="008A5964">
              <w:rPr>
                <w:rFonts w:eastAsia="Times New Roman" w:cs="Calibri"/>
                <w:color w:val="3B3838"/>
                <w:sz w:val="21"/>
                <w:szCs w:val="21"/>
                <w:lang w:val="en-GB" w:eastAsia="en-GB"/>
              </w:rPr>
              <w:t>245</w:t>
            </w:r>
            <w:r w:rsidRPr="003D3B6E">
              <w:rPr>
                <w:rFonts w:eastAsia="Times New Roman" w:cs="Calibri"/>
                <w:color w:val="3B3838"/>
                <w:sz w:val="21"/>
                <w:szCs w:val="21"/>
                <w:lang w:val="en-GB" w:eastAsia="en-GB"/>
              </w:rPr>
              <w:t xml:space="preserve"> kilometres of cross-country</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ski trails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xml:space="preserve">• 30 km of alpine runs, modern cable cars and lifts, </w:t>
            </w:r>
            <w:proofErr w:type="gramStart"/>
            <w:r w:rsidRPr="003D3B6E">
              <w:rPr>
                <w:rFonts w:eastAsia="Times New Roman" w:cs="Calibri"/>
                <w:color w:val="3B3838"/>
                <w:sz w:val="21"/>
                <w:szCs w:val="21"/>
                <w:lang w:val="en-GB" w:eastAsia="en-GB"/>
              </w:rPr>
              <w:t>children‘</w:t>
            </w:r>
            <w:proofErr w:type="gramEnd"/>
            <w:r w:rsidRPr="003D3B6E">
              <w:rPr>
                <w:rFonts w:eastAsia="Times New Roman" w:cs="Calibri"/>
                <w:color w:val="3B3838"/>
                <w:sz w:val="21"/>
                <w:szCs w:val="21"/>
                <w:lang w:val="en-GB" w:eastAsia="en-GB"/>
              </w:rPr>
              <w:t>s areas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xml:space="preserve">• 142 km of </w:t>
            </w:r>
            <w:r w:rsidR="00D02D6E">
              <w:rPr>
                <w:rFonts w:eastAsia="Times New Roman" w:cs="Calibri"/>
                <w:color w:val="3B3838"/>
                <w:sz w:val="21"/>
                <w:szCs w:val="21"/>
                <w:lang w:val="en-GB" w:eastAsia="en-GB"/>
              </w:rPr>
              <w:t xml:space="preserve">prepared </w:t>
            </w:r>
            <w:r w:rsidRPr="003D3B6E">
              <w:rPr>
                <w:rFonts w:eastAsia="Times New Roman" w:cs="Calibri"/>
                <w:color w:val="3B3838"/>
                <w:sz w:val="21"/>
                <w:szCs w:val="21"/>
                <w:lang w:val="en-GB" w:eastAsia="en-GB"/>
              </w:rPr>
              <w:t>winter hiking trails, 1 long distance</w:t>
            </w:r>
            <w:r w:rsidR="00D02D6E">
              <w:rPr>
                <w:rFonts w:eastAsia="Times New Roman" w:cs="Calibri"/>
                <w:color w:val="3B3838"/>
                <w:sz w:val="21"/>
                <w:szCs w:val="21"/>
                <w:lang w:val="en-GB" w:eastAsia="en-GB"/>
              </w:rPr>
              <w:t xml:space="preserve"> </w:t>
            </w:r>
            <w:r w:rsidRPr="003D3B6E">
              <w:rPr>
                <w:rFonts w:eastAsia="Times New Roman" w:cs="Calibri"/>
                <w:color w:val="3B3838"/>
                <w:sz w:val="21"/>
                <w:szCs w:val="21"/>
                <w:lang w:val="en-GB" w:eastAsia="en-GB"/>
              </w:rPr>
              <w:t>winter hiking trail</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35 km signposted snowshoe hiking trails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8 toboggan runs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3 ice rinks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20 curling rinks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1 fishing pond for ice fishing at 1,123 m</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2 wellness centres with in- and outdoor pools</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04D2" w:rsidRPr="003D3B6E" w:rsidRDefault="009604D2" w:rsidP="00561E7B">
            <w:pPr>
              <w:spacing w:after="120" w:line="253" w:lineRule="atLeast"/>
              <w:ind w:right="113"/>
              <w:rPr>
                <w:rFonts w:ascii="Calibri" w:eastAsia="Times New Roman" w:hAnsi="Calibri" w:cs="Calibri"/>
                <w:color w:val="212121"/>
                <w:lang w:val="en-US" w:eastAsia="en-GB"/>
              </w:rPr>
            </w:pPr>
            <w:r w:rsidRPr="003D3B6E">
              <w:rPr>
                <w:rFonts w:eastAsia="Times New Roman" w:cs="Calibri"/>
                <w:b/>
                <w:bCs/>
                <w:color w:val="808080"/>
                <w:lang w:val="en-US" w:eastAsia="en-GB"/>
              </w:rPr>
              <w:br/>
              <w:t>OUTDOOR SPORTS POTENTIAL</w:t>
            </w:r>
            <w:r w:rsidRPr="003D3B6E">
              <w:rPr>
                <w:rFonts w:eastAsia="Times New Roman" w:cs="Calibri"/>
                <w:b/>
                <w:bCs/>
                <w:color w:val="808080"/>
                <w:lang w:val="en-US" w:eastAsia="en-GB"/>
              </w:rPr>
              <w:br/>
              <w:t>IN SUMMER</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650 km of hiking trails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570 km of bike and e-bike tours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4 km roller ski trail</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3 climbing areas with over 280 routes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1 panorama via ferrata in Seefeld with fabulous views</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2 golf courses: 9-hole &amp; 18-hole</w:t>
            </w:r>
          </w:p>
          <w:p w:rsidR="009604D2" w:rsidRPr="003D3B6E" w:rsidRDefault="009604D2" w:rsidP="00561E7B">
            <w:pPr>
              <w:spacing w:after="120"/>
              <w:ind w:right="113"/>
              <w:rPr>
                <w:rFonts w:ascii="Calibri" w:eastAsia="Times New Roman" w:hAnsi="Calibri" w:cs="Calibri"/>
                <w:color w:val="212121"/>
                <w:lang w:val="en-US" w:eastAsia="en-GB"/>
              </w:rPr>
            </w:pPr>
            <w:r w:rsidRPr="003D3B6E">
              <w:rPr>
                <w:rFonts w:eastAsia="Times New Roman" w:cs="Calibri"/>
                <w:color w:val="3B3838"/>
                <w:sz w:val="21"/>
                <w:szCs w:val="21"/>
                <w:lang w:val="en-GB" w:eastAsia="en-GB"/>
              </w:rPr>
              <w:t>• 2 bathing lakes and 2 periodic bathing lakes (Wildmoos &amp; Lottensee)</w:t>
            </w:r>
          </w:p>
          <w:p w:rsidR="009604D2" w:rsidRPr="003D3B6E" w:rsidRDefault="009604D2" w:rsidP="00561E7B">
            <w:pPr>
              <w:spacing w:after="120"/>
              <w:ind w:right="113"/>
              <w:rPr>
                <w:rFonts w:ascii="Calibri" w:eastAsia="Times New Roman" w:hAnsi="Calibri" w:cs="Calibri"/>
                <w:color w:val="212121"/>
                <w:lang w:eastAsia="en-GB"/>
              </w:rPr>
            </w:pPr>
            <w:r w:rsidRPr="003D3B6E">
              <w:rPr>
                <w:rFonts w:eastAsia="Times New Roman" w:cs="Calibri"/>
                <w:color w:val="3B3838"/>
                <w:sz w:val="21"/>
                <w:szCs w:val="21"/>
                <w:lang w:eastAsia="en-GB"/>
              </w:rPr>
              <w:t xml:space="preserve">• 1 </w:t>
            </w:r>
            <w:proofErr w:type="spellStart"/>
            <w:r w:rsidRPr="003D3B6E">
              <w:rPr>
                <w:rFonts w:eastAsia="Times New Roman" w:cs="Calibri"/>
                <w:color w:val="3B3838"/>
                <w:sz w:val="21"/>
                <w:szCs w:val="21"/>
                <w:lang w:eastAsia="en-GB"/>
              </w:rPr>
              <w:t>beginner-friendly</w:t>
            </w:r>
            <w:proofErr w:type="spellEnd"/>
            <w:r w:rsidRPr="003D3B6E">
              <w:rPr>
                <w:rFonts w:eastAsia="Times New Roman" w:cs="Calibri"/>
                <w:color w:val="3B3838"/>
                <w:sz w:val="21"/>
                <w:szCs w:val="21"/>
                <w:lang w:eastAsia="en-GB"/>
              </w:rPr>
              <w:t xml:space="preserve"> bike </w:t>
            </w:r>
            <w:proofErr w:type="spellStart"/>
            <w:r w:rsidRPr="003D3B6E">
              <w:rPr>
                <w:rFonts w:eastAsia="Times New Roman" w:cs="Calibri"/>
                <w:color w:val="3B3838"/>
                <w:sz w:val="21"/>
                <w:szCs w:val="21"/>
                <w:lang w:eastAsia="en-GB"/>
              </w:rPr>
              <w:t>park</w:t>
            </w:r>
            <w:proofErr w:type="spellEnd"/>
            <w:r w:rsidRPr="003D3B6E">
              <w:rPr>
                <w:rFonts w:eastAsia="Times New Roman" w:cs="Calibri"/>
                <w:color w:val="3B3838"/>
                <w:sz w:val="21"/>
                <w:szCs w:val="21"/>
                <w:lang w:eastAsia="en-GB"/>
              </w:rPr>
              <w:t xml:space="preserve"> in Leutasch</w:t>
            </w:r>
          </w:p>
        </w:tc>
      </w:tr>
    </w:tbl>
    <w:p w:rsidR="009604D2" w:rsidRPr="00CA6F77" w:rsidRDefault="009604D2" w:rsidP="009604D2">
      <w:pPr>
        <w:spacing w:line="276" w:lineRule="auto"/>
        <w:jc w:val="both"/>
        <w:rPr>
          <w:lang w:val="en-US"/>
        </w:rPr>
      </w:pPr>
    </w:p>
    <w:p w:rsidR="00537031" w:rsidRPr="009604D2" w:rsidRDefault="00537031" w:rsidP="009604D2"/>
    <w:sectPr w:rsidR="00537031" w:rsidRPr="009604D2" w:rsidSect="00FC624D">
      <w:head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A6D" w:rsidRDefault="00ED1A6D" w:rsidP="00EF68E8">
      <w:r>
        <w:separator/>
      </w:r>
    </w:p>
  </w:endnote>
  <w:endnote w:type="continuationSeparator" w:id="0">
    <w:p w:rsidR="00ED1A6D" w:rsidRDefault="00ED1A6D"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utraface 2 Text Book">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A6D" w:rsidRDefault="00ED1A6D" w:rsidP="00EF68E8">
      <w:r>
        <w:separator/>
      </w:r>
    </w:p>
  </w:footnote>
  <w:footnote w:type="continuationSeparator" w:id="0">
    <w:p w:rsidR="00ED1A6D" w:rsidRDefault="00ED1A6D"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9604D2" w:rsidP="00EF68E8">
    <w:pPr>
      <w:pStyle w:val="Kopfzeile"/>
    </w:pPr>
    <w:r>
      <w:rPr>
        <w:noProof/>
      </w:rPr>
      <w:drawing>
        <wp:anchor distT="0" distB="0" distL="114300" distR="114300" simplePos="0" relativeHeight="251657728" behindDoc="1" locked="0" layoutInCell="1" allowOverlap="1" wp14:anchorId="65C42383">
          <wp:simplePos x="0" y="0"/>
          <wp:positionH relativeFrom="column">
            <wp:posOffset>-899795</wp:posOffset>
          </wp:positionH>
          <wp:positionV relativeFrom="paragraph">
            <wp:posOffset>-1380490</wp:posOffset>
          </wp:positionV>
          <wp:extent cx="7574915" cy="10708005"/>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5E5DD2"/>
    <w:multiLevelType w:val="hybridMultilevel"/>
    <w:tmpl w:val="0E62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54A2E"/>
    <w:rsid w:val="00063466"/>
    <w:rsid w:val="00074B74"/>
    <w:rsid w:val="000773F9"/>
    <w:rsid w:val="000864C6"/>
    <w:rsid w:val="000A333B"/>
    <w:rsid w:val="000B7504"/>
    <w:rsid w:val="000B788F"/>
    <w:rsid w:val="000E0C00"/>
    <w:rsid w:val="000E351E"/>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27D97"/>
    <w:rsid w:val="00232BFF"/>
    <w:rsid w:val="0027653A"/>
    <w:rsid w:val="002768B3"/>
    <w:rsid w:val="002773A7"/>
    <w:rsid w:val="00277A38"/>
    <w:rsid w:val="00290484"/>
    <w:rsid w:val="0029574A"/>
    <w:rsid w:val="002A73FB"/>
    <w:rsid w:val="002B3F8D"/>
    <w:rsid w:val="002C112E"/>
    <w:rsid w:val="002D0673"/>
    <w:rsid w:val="002F4356"/>
    <w:rsid w:val="0035205E"/>
    <w:rsid w:val="00352FEB"/>
    <w:rsid w:val="003A0005"/>
    <w:rsid w:val="003B5697"/>
    <w:rsid w:val="003B7EBA"/>
    <w:rsid w:val="003F248F"/>
    <w:rsid w:val="003F5266"/>
    <w:rsid w:val="00415429"/>
    <w:rsid w:val="00417250"/>
    <w:rsid w:val="00436E7D"/>
    <w:rsid w:val="00437910"/>
    <w:rsid w:val="00437FBE"/>
    <w:rsid w:val="004428B5"/>
    <w:rsid w:val="00445AB3"/>
    <w:rsid w:val="0046472C"/>
    <w:rsid w:val="00464E8A"/>
    <w:rsid w:val="00472606"/>
    <w:rsid w:val="004756EB"/>
    <w:rsid w:val="00481AE6"/>
    <w:rsid w:val="00486D07"/>
    <w:rsid w:val="004916E1"/>
    <w:rsid w:val="00494385"/>
    <w:rsid w:val="00496230"/>
    <w:rsid w:val="004C0044"/>
    <w:rsid w:val="004C60E2"/>
    <w:rsid w:val="0050632F"/>
    <w:rsid w:val="00513380"/>
    <w:rsid w:val="00532D12"/>
    <w:rsid w:val="00537031"/>
    <w:rsid w:val="00544DE6"/>
    <w:rsid w:val="005468A7"/>
    <w:rsid w:val="0055380C"/>
    <w:rsid w:val="005621FF"/>
    <w:rsid w:val="00583945"/>
    <w:rsid w:val="00585918"/>
    <w:rsid w:val="005A6766"/>
    <w:rsid w:val="005B309C"/>
    <w:rsid w:val="005C59A4"/>
    <w:rsid w:val="005F14E1"/>
    <w:rsid w:val="005F172B"/>
    <w:rsid w:val="0061352A"/>
    <w:rsid w:val="00623466"/>
    <w:rsid w:val="006265A3"/>
    <w:rsid w:val="00641A83"/>
    <w:rsid w:val="0064407A"/>
    <w:rsid w:val="00653F39"/>
    <w:rsid w:val="00654700"/>
    <w:rsid w:val="00676CE4"/>
    <w:rsid w:val="006777B5"/>
    <w:rsid w:val="006A1843"/>
    <w:rsid w:val="006C0C9A"/>
    <w:rsid w:val="006D568D"/>
    <w:rsid w:val="006D5A97"/>
    <w:rsid w:val="00721C8F"/>
    <w:rsid w:val="0073238E"/>
    <w:rsid w:val="00763481"/>
    <w:rsid w:val="00763A41"/>
    <w:rsid w:val="007810EE"/>
    <w:rsid w:val="0078370E"/>
    <w:rsid w:val="007872AB"/>
    <w:rsid w:val="007919C1"/>
    <w:rsid w:val="00794135"/>
    <w:rsid w:val="007B4F8C"/>
    <w:rsid w:val="007C1E84"/>
    <w:rsid w:val="007D34E2"/>
    <w:rsid w:val="007D4C2C"/>
    <w:rsid w:val="007F5040"/>
    <w:rsid w:val="007F6E65"/>
    <w:rsid w:val="00813505"/>
    <w:rsid w:val="008362B3"/>
    <w:rsid w:val="008520B2"/>
    <w:rsid w:val="008719DA"/>
    <w:rsid w:val="008807C8"/>
    <w:rsid w:val="00883C97"/>
    <w:rsid w:val="00887AFE"/>
    <w:rsid w:val="008A5964"/>
    <w:rsid w:val="008C345D"/>
    <w:rsid w:val="008D6A7C"/>
    <w:rsid w:val="008E497C"/>
    <w:rsid w:val="008E6023"/>
    <w:rsid w:val="009043CC"/>
    <w:rsid w:val="0092447B"/>
    <w:rsid w:val="00940825"/>
    <w:rsid w:val="009448CA"/>
    <w:rsid w:val="0094684B"/>
    <w:rsid w:val="009604D2"/>
    <w:rsid w:val="00960AF1"/>
    <w:rsid w:val="009906AA"/>
    <w:rsid w:val="00992970"/>
    <w:rsid w:val="009A2397"/>
    <w:rsid w:val="009B2DE0"/>
    <w:rsid w:val="009D6108"/>
    <w:rsid w:val="009F79A7"/>
    <w:rsid w:val="00A20CAA"/>
    <w:rsid w:val="00A2716B"/>
    <w:rsid w:val="00A366B0"/>
    <w:rsid w:val="00A56166"/>
    <w:rsid w:val="00A81A6B"/>
    <w:rsid w:val="00A83F35"/>
    <w:rsid w:val="00A85CE4"/>
    <w:rsid w:val="00A90145"/>
    <w:rsid w:val="00AB45CC"/>
    <w:rsid w:val="00AB72C2"/>
    <w:rsid w:val="00AE099B"/>
    <w:rsid w:val="00AE6D9D"/>
    <w:rsid w:val="00AF3E5E"/>
    <w:rsid w:val="00B12C9C"/>
    <w:rsid w:val="00B407C8"/>
    <w:rsid w:val="00B414EF"/>
    <w:rsid w:val="00B43153"/>
    <w:rsid w:val="00B61A4B"/>
    <w:rsid w:val="00B67391"/>
    <w:rsid w:val="00B75B83"/>
    <w:rsid w:val="00B77973"/>
    <w:rsid w:val="00B8080D"/>
    <w:rsid w:val="00B853B6"/>
    <w:rsid w:val="00BB7036"/>
    <w:rsid w:val="00BD032E"/>
    <w:rsid w:val="00BD6A13"/>
    <w:rsid w:val="00BF7154"/>
    <w:rsid w:val="00C17749"/>
    <w:rsid w:val="00C3193C"/>
    <w:rsid w:val="00C64506"/>
    <w:rsid w:val="00C64F12"/>
    <w:rsid w:val="00C8262D"/>
    <w:rsid w:val="00C86DD2"/>
    <w:rsid w:val="00C930F5"/>
    <w:rsid w:val="00CA6344"/>
    <w:rsid w:val="00CC47E0"/>
    <w:rsid w:val="00CC7713"/>
    <w:rsid w:val="00CD01BA"/>
    <w:rsid w:val="00CD1397"/>
    <w:rsid w:val="00CD559C"/>
    <w:rsid w:val="00CF66C9"/>
    <w:rsid w:val="00D02D6E"/>
    <w:rsid w:val="00D12FE5"/>
    <w:rsid w:val="00DC5BCC"/>
    <w:rsid w:val="00DD4A40"/>
    <w:rsid w:val="00DE6E86"/>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1A6D"/>
    <w:rsid w:val="00ED21E0"/>
    <w:rsid w:val="00EF4D7D"/>
    <w:rsid w:val="00EF68E8"/>
    <w:rsid w:val="00F00113"/>
    <w:rsid w:val="00F01423"/>
    <w:rsid w:val="00F36970"/>
    <w:rsid w:val="00F42BBE"/>
    <w:rsid w:val="00F46277"/>
    <w:rsid w:val="00F63B8B"/>
    <w:rsid w:val="00F715C4"/>
    <w:rsid w:val="00FB0CC5"/>
    <w:rsid w:val="00FB24A3"/>
    <w:rsid w:val="00FB3684"/>
    <w:rsid w:val="00FC0493"/>
    <w:rsid w:val="00FC1F57"/>
    <w:rsid w:val="00FC5BEA"/>
    <w:rsid w:val="00FC624D"/>
    <w:rsid w:val="00FD12F5"/>
    <w:rsid w:val="00FD4665"/>
    <w:rsid w:val="00FD6BE7"/>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8F181"/>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9604D2"/>
    <w:pPr>
      <w:spacing w:after="160"/>
      <w:ind w:left="720"/>
      <w:contextualSpacing/>
    </w:pPr>
    <w:rPr>
      <w:rFonts w:asciiTheme="minorHAnsi" w:hAnsiTheme="minorHAnsi"/>
    </w:rPr>
  </w:style>
  <w:style w:type="character" w:styleId="Hyperlink">
    <w:name w:val="Hyperlink"/>
    <w:basedOn w:val="Absatz-Standardschriftart"/>
    <w:uiPriority w:val="99"/>
    <w:unhideWhenUsed/>
    <w:rsid w:val="008D6A7C"/>
    <w:rPr>
      <w:color w:val="0563C1" w:themeColor="hyperlink"/>
      <w:u w:val="single"/>
    </w:rPr>
  </w:style>
  <w:style w:type="character" w:styleId="NichtaufgelsteErwhnung">
    <w:name w:val="Unresolved Mention"/>
    <w:basedOn w:val="Absatz-Standardschriftart"/>
    <w:uiPriority w:val="99"/>
    <w:semiHidden/>
    <w:unhideWhenUsed/>
    <w:rsid w:val="008D6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90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ixx.seefeld.com/share/1664449262GsQlGkLyZg5Vl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3276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Lisa Krenkel</cp:lastModifiedBy>
  <cp:revision>6</cp:revision>
  <cp:lastPrinted>2021-11-15T14:09:00Z</cp:lastPrinted>
  <dcterms:created xsi:type="dcterms:W3CDTF">2022-09-29T08:35:00Z</dcterms:created>
  <dcterms:modified xsi:type="dcterms:W3CDTF">2022-09-29T09:03:00Z</dcterms:modified>
</cp:coreProperties>
</file>